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41F" w14:textId="77777777" w:rsidR="00377E60" w:rsidRPr="00377E60" w:rsidRDefault="00377E60" w:rsidP="005B6C2C">
      <w:pPr>
        <w:spacing w:after="120"/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๑. ชื่อโครงการ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</w:t>
      </w:r>
    </w:p>
    <w:p w14:paraId="4820DB9D" w14:textId="77777777" w:rsidR="00377E60" w:rsidRPr="00377E60" w:rsidRDefault="00377E60" w:rsidP="005B6C2C">
      <w:pPr>
        <w:spacing w:after="120"/>
        <w:rPr>
          <w:rFonts w:ascii="TH SarabunIT๙" w:eastAsia="Calibri" w:hAnsi="TH SarabunIT๙" w:cs="TH SarabunIT๙"/>
          <w:color w:val="000000" w:themeColor="text1"/>
          <w:cs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๒. ผู้รับผิดชอบโครงการ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 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</w:t>
      </w:r>
    </w:p>
    <w:p w14:paraId="2F95F246" w14:textId="77777777"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</w:p>
    <w:p w14:paraId="267C31E9" w14:textId="77777777"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๓. ลักษณะโครงการ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</w:rPr>
        <w:sym w:font="Wingdings 2" w:char="F0A3"/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>โครงการตาม พ.ร.บ.งบประมาณ</w:t>
      </w:r>
    </w:p>
    <w:p w14:paraId="05938041" w14:textId="77777777"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</w:rPr>
        <w:sym w:font="Wingdings" w:char="F0FE"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  <w:t>โครงการตามมาตรฐานการศึกษาของสถานศึกษา</w:t>
      </w:r>
    </w:p>
    <w:p w14:paraId="06ABF178" w14:textId="1F6BAEBF" w:rsidR="00377E60" w:rsidRPr="00377E60" w:rsidRDefault="00377E60" w:rsidP="005B6C2C">
      <w:pPr>
        <w:spacing w:after="12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</w:rPr>
        <w:sym w:font="Wingdings 2" w:char="F0A3"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  <w:t>โครงการพิเศษ (ไม</w:t>
      </w:r>
      <w:r w:rsidR="00B04A6C">
        <w:rPr>
          <w:rFonts w:ascii="TH SarabunIT๙" w:eastAsia="Calibri" w:hAnsi="TH SarabunIT๙" w:cs="TH SarabunIT๙" w:hint="cs"/>
          <w:color w:val="000000" w:themeColor="text1"/>
          <w:cs/>
        </w:rPr>
        <w:t>่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>ใช้งบประมาณ สอศ.)</w:t>
      </w:r>
    </w:p>
    <w:p w14:paraId="0D5B3062" w14:textId="77777777"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sz w:val="10"/>
          <w:szCs w:val="10"/>
        </w:rPr>
      </w:pPr>
    </w:p>
    <w:p w14:paraId="7E5BE462" w14:textId="77777777"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4. สนองตามนโยบายหรือยุทธศาสตร์/การประกันคุณภาพมาตรฐานการศึกษา</w:t>
      </w:r>
    </w:p>
    <w:p w14:paraId="26557A11" w14:textId="77777777"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2074"/>
        <w:gridCol w:w="526"/>
        <w:gridCol w:w="3960"/>
      </w:tblGrid>
      <w:tr w:rsidR="00377E60" w:rsidRPr="00377E60" w14:paraId="6E3B39B3" w14:textId="77777777" w:rsidTr="000F1DB8">
        <w:trPr>
          <w:gridBefore w:val="3"/>
          <w:wBefore w:w="4912" w:type="dxa"/>
          <w:trHeight w:val="248"/>
          <w:jc w:val="center"/>
        </w:trPr>
        <w:tc>
          <w:tcPr>
            <w:tcW w:w="3960" w:type="dxa"/>
          </w:tcPr>
          <w:p w14:paraId="38389865" w14:textId="77777777"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เรื่อง/ด้าน</w:t>
            </w:r>
          </w:p>
        </w:tc>
      </w:tr>
      <w:tr w:rsidR="00B04A6C" w:rsidRPr="00377E60" w14:paraId="3D703FF4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 w:val="restart"/>
            <w:vAlign w:val="center"/>
          </w:tcPr>
          <w:p w14:paraId="71216E27" w14:textId="77777777" w:rsidR="00B04A6C" w:rsidRPr="00377E60" w:rsidRDefault="00B04A6C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นโยบาย/ยุทธศาสตร์</w:t>
            </w:r>
          </w:p>
        </w:tc>
        <w:tc>
          <w:tcPr>
            <w:tcW w:w="2600" w:type="dxa"/>
            <w:gridSpan w:val="2"/>
          </w:tcPr>
          <w:p w14:paraId="2A8BBE30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รัฐบาล</w:t>
            </w:r>
          </w:p>
        </w:tc>
        <w:tc>
          <w:tcPr>
            <w:tcW w:w="3960" w:type="dxa"/>
          </w:tcPr>
          <w:p w14:paraId="4E0C0031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</w:tr>
      <w:tr w:rsidR="00B04A6C" w:rsidRPr="00377E60" w14:paraId="45668124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14:paraId="1652398D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600" w:type="dxa"/>
            <w:gridSpan w:val="2"/>
          </w:tcPr>
          <w:p w14:paraId="6B769BC1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กระทรวง/จังหวัด</w:t>
            </w:r>
          </w:p>
        </w:tc>
        <w:tc>
          <w:tcPr>
            <w:tcW w:w="3960" w:type="dxa"/>
          </w:tcPr>
          <w:p w14:paraId="40422A88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  <w:vertAlign w:val="superscript"/>
              </w:rPr>
            </w:pPr>
          </w:p>
        </w:tc>
      </w:tr>
      <w:tr w:rsidR="00B04A6C" w:rsidRPr="00377E60" w14:paraId="0D70A753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14:paraId="087524D6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600" w:type="dxa"/>
            <w:gridSpan w:val="2"/>
          </w:tcPr>
          <w:p w14:paraId="1112E8A8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สอศ.</w:t>
            </w:r>
          </w:p>
        </w:tc>
        <w:tc>
          <w:tcPr>
            <w:tcW w:w="3960" w:type="dxa"/>
          </w:tcPr>
          <w:p w14:paraId="1D743060" w14:textId="77777777" w:rsidR="00B04A6C" w:rsidRPr="00377E60" w:rsidRDefault="00B04A6C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</w:tr>
      <w:tr w:rsidR="00B04A6C" w:rsidRPr="00377E60" w14:paraId="2BF25E89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14:paraId="35CFC377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600" w:type="dxa"/>
            <w:gridSpan w:val="2"/>
          </w:tcPr>
          <w:p w14:paraId="7E8A7B6D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วิทยาลัยฯ</w:t>
            </w:r>
          </w:p>
        </w:tc>
        <w:tc>
          <w:tcPr>
            <w:tcW w:w="3960" w:type="dxa"/>
          </w:tcPr>
          <w:p w14:paraId="21AE0494" w14:textId="77777777" w:rsidR="00B04A6C" w:rsidRPr="00377E60" w:rsidRDefault="00B04A6C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</w:tr>
      <w:tr w:rsidR="00B04A6C" w:rsidRPr="00377E60" w14:paraId="2B02CE74" w14:textId="77777777" w:rsidTr="0037033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 w:val="restart"/>
            <w:vAlign w:val="center"/>
          </w:tcPr>
          <w:p w14:paraId="0C216D2A" w14:textId="77777777" w:rsidR="00B04A6C" w:rsidRPr="00377E60" w:rsidRDefault="00B04A6C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มาตรฐานการศึกษา</w:t>
            </w:r>
          </w:p>
          <w:p w14:paraId="79658AFE" w14:textId="77777777" w:rsidR="00B04A6C" w:rsidRPr="00377E60" w:rsidRDefault="00B04A6C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ของสถานศึกษา</w:t>
            </w:r>
          </w:p>
        </w:tc>
        <w:tc>
          <w:tcPr>
            <w:tcW w:w="6560" w:type="dxa"/>
            <w:gridSpan w:val="3"/>
          </w:tcPr>
          <w:p w14:paraId="42FACFCD" w14:textId="609DC97D" w:rsidR="00B04A6C" w:rsidRPr="00377E60" w:rsidRDefault="00B04A6C" w:rsidP="000F1DB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rial Unicode MS" w:hAnsi="TH SarabunIT๙" w:cs="TH SarabunIT๙" w:hint="cs"/>
                <w:color w:val="000000" w:themeColor="text1"/>
                <w:cs/>
              </w:rPr>
              <w:t>ประกันคุณภาพภายใน (3 มาตรฐาน 9 ประเด็นการประเมิน)</w:t>
            </w:r>
          </w:p>
        </w:tc>
      </w:tr>
      <w:tr w:rsidR="00B04A6C" w:rsidRPr="00377E60" w14:paraId="2B007986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  <w:vAlign w:val="center"/>
          </w:tcPr>
          <w:p w14:paraId="46CD870D" w14:textId="77777777" w:rsidR="00B04A6C" w:rsidRPr="00377E60" w:rsidRDefault="00B04A6C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</w:p>
        </w:tc>
        <w:tc>
          <w:tcPr>
            <w:tcW w:w="2074" w:type="dxa"/>
          </w:tcPr>
          <w:p w14:paraId="55C2DA8F" w14:textId="3C10B9CE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มาตรฐานที่</w:t>
            </w:r>
          </w:p>
        </w:tc>
        <w:tc>
          <w:tcPr>
            <w:tcW w:w="526" w:type="dxa"/>
          </w:tcPr>
          <w:p w14:paraId="2F477BD0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14:paraId="6465A890" w14:textId="77777777" w:rsidR="00B04A6C" w:rsidRPr="00377E60" w:rsidRDefault="00B04A6C" w:rsidP="000F1DB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B04A6C" w:rsidRPr="00377E60" w14:paraId="24F50265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14:paraId="25B70FF5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074" w:type="dxa"/>
          </w:tcPr>
          <w:p w14:paraId="7AEBFF58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ประเด็นการประเมินที่</w:t>
            </w:r>
          </w:p>
        </w:tc>
        <w:tc>
          <w:tcPr>
            <w:tcW w:w="526" w:type="dxa"/>
          </w:tcPr>
          <w:p w14:paraId="4AAFCEE6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14:paraId="55A1382D" w14:textId="77777777" w:rsidR="00B04A6C" w:rsidRPr="00377E60" w:rsidRDefault="00B04A6C" w:rsidP="000F1DB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B04A6C" w:rsidRPr="00377E60" w14:paraId="1E332219" w14:textId="77777777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14:paraId="6669B3AE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074" w:type="dxa"/>
          </w:tcPr>
          <w:p w14:paraId="001F15FF" w14:textId="5662298D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ตัว</w:t>
            </w:r>
            <w:r>
              <w:rPr>
                <w:rFonts w:ascii="TH SarabunIT๙" w:eastAsia="Arial Unicode MS" w:hAnsi="TH SarabunIT๙" w:cs="TH SarabunIT๙" w:hint="cs"/>
                <w:color w:val="000000" w:themeColor="text1"/>
                <w:cs/>
              </w:rPr>
              <w:t>ชี้วัด</w:t>
            </w:r>
          </w:p>
        </w:tc>
        <w:tc>
          <w:tcPr>
            <w:tcW w:w="526" w:type="dxa"/>
          </w:tcPr>
          <w:p w14:paraId="439B8DCF" w14:textId="77777777" w:rsidR="00B04A6C" w:rsidRPr="00377E60" w:rsidRDefault="00B04A6C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14:paraId="419C248E" w14:textId="77777777" w:rsidR="00B04A6C" w:rsidRPr="00377E60" w:rsidRDefault="00B04A6C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04A6C" w:rsidRPr="00377E60" w14:paraId="08446DB9" w14:textId="77777777" w:rsidTr="007E0C6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  <w:vAlign w:val="center"/>
          </w:tcPr>
          <w:p w14:paraId="3E26A2C9" w14:textId="78238B5B" w:rsidR="00B04A6C" w:rsidRPr="00377E60" w:rsidRDefault="00B04A6C" w:rsidP="007E0C6A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6560" w:type="dxa"/>
            <w:gridSpan w:val="3"/>
          </w:tcPr>
          <w:p w14:paraId="6B3FC3B9" w14:textId="2D9FA586" w:rsidR="00B04A6C" w:rsidRPr="00B04A6C" w:rsidRDefault="00B04A6C" w:rsidP="007E0C6A">
            <w:pPr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rial Unicode MS" w:hAnsi="TH SarabunIT๙" w:cs="TH SarabunIT๙" w:hint="cs"/>
                <w:color w:val="000000" w:themeColor="text1"/>
                <w:cs/>
              </w:rPr>
              <w:t>ประกันคุณภาพภายนอก (3 มาตรฐาน 10 ตัวชี้วัด)</w:t>
            </w:r>
          </w:p>
        </w:tc>
      </w:tr>
      <w:tr w:rsidR="00B04A6C" w:rsidRPr="00377E60" w14:paraId="3E4DC088" w14:textId="77777777" w:rsidTr="007E0C6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  <w:vAlign w:val="center"/>
          </w:tcPr>
          <w:p w14:paraId="4431F9B2" w14:textId="77777777" w:rsidR="00B04A6C" w:rsidRPr="00377E60" w:rsidRDefault="00B04A6C" w:rsidP="007E0C6A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</w:p>
        </w:tc>
        <w:tc>
          <w:tcPr>
            <w:tcW w:w="2074" w:type="dxa"/>
          </w:tcPr>
          <w:p w14:paraId="4C44F0F0" w14:textId="77777777" w:rsidR="00B04A6C" w:rsidRPr="00377E60" w:rsidRDefault="00B04A6C" w:rsidP="007E0C6A">
            <w:pPr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มาตรฐานที่</w:t>
            </w:r>
          </w:p>
        </w:tc>
        <w:tc>
          <w:tcPr>
            <w:tcW w:w="526" w:type="dxa"/>
          </w:tcPr>
          <w:p w14:paraId="0BDC07C6" w14:textId="77777777" w:rsidR="00B04A6C" w:rsidRPr="00377E60" w:rsidRDefault="00B04A6C" w:rsidP="007E0C6A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14:paraId="1322EF94" w14:textId="77777777" w:rsidR="00B04A6C" w:rsidRPr="00377E60" w:rsidRDefault="00B04A6C" w:rsidP="007E0C6A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B04A6C" w:rsidRPr="00377E60" w14:paraId="2D8FC603" w14:textId="77777777" w:rsidTr="007E0C6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14:paraId="495D1BC8" w14:textId="77777777" w:rsidR="00B04A6C" w:rsidRPr="00377E60" w:rsidRDefault="00B04A6C" w:rsidP="007E0C6A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074" w:type="dxa"/>
          </w:tcPr>
          <w:p w14:paraId="13FF9FA0" w14:textId="77777777" w:rsidR="00B04A6C" w:rsidRPr="00377E60" w:rsidRDefault="00B04A6C" w:rsidP="007E0C6A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ตัว</w:t>
            </w:r>
            <w:r>
              <w:rPr>
                <w:rFonts w:ascii="TH SarabunIT๙" w:eastAsia="Arial Unicode MS" w:hAnsi="TH SarabunIT๙" w:cs="TH SarabunIT๙" w:hint="cs"/>
                <w:color w:val="000000" w:themeColor="text1"/>
                <w:cs/>
              </w:rPr>
              <w:t>ชี้วัด</w:t>
            </w:r>
          </w:p>
        </w:tc>
        <w:tc>
          <w:tcPr>
            <w:tcW w:w="526" w:type="dxa"/>
          </w:tcPr>
          <w:p w14:paraId="509B7A0B" w14:textId="77777777" w:rsidR="00B04A6C" w:rsidRPr="00377E60" w:rsidRDefault="00B04A6C" w:rsidP="007E0C6A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14:paraId="77A5C552" w14:textId="77777777" w:rsidR="00B04A6C" w:rsidRPr="00377E60" w:rsidRDefault="00B04A6C" w:rsidP="007E0C6A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34D740AA" w14:textId="77777777" w:rsidR="00377E60" w:rsidRPr="00377E60" w:rsidRDefault="00377E60" w:rsidP="00DC148E">
      <w:pPr>
        <w:spacing w:before="120"/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๕. หลักการและเหตุผล</w:t>
      </w:r>
    </w:p>
    <w:p w14:paraId="40D89A6A" w14:textId="77777777" w:rsidR="00377E60" w:rsidRPr="00377E60" w:rsidRDefault="00377E60" w:rsidP="00377E60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</w:t>
      </w:r>
    </w:p>
    <w:p w14:paraId="50A8BA7C" w14:textId="77777777"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14:paraId="7407090D" w14:textId="77777777"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14:paraId="4CF3280A" w14:textId="77777777"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14:paraId="2753EC43" w14:textId="77777777"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14:paraId="599B9E01" w14:textId="77777777" w:rsidR="00377E60" w:rsidRPr="00377E60" w:rsidRDefault="00377E60" w:rsidP="005B6C2C">
      <w:pPr>
        <w:spacing w:after="120"/>
        <w:jc w:val="distribute"/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14:paraId="42097A22" w14:textId="77777777" w:rsidR="00377E60" w:rsidRPr="00377E60" w:rsidRDefault="00377E60" w:rsidP="00DC148E">
      <w:pPr>
        <w:spacing w:after="120"/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๖. วัตถุประสงค์</w:t>
      </w:r>
    </w:p>
    <w:p w14:paraId="009F482A" w14:textId="77777777" w:rsidR="00377E60" w:rsidRPr="00377E60" w:rsidRDefault="00377E60" w:rsidP="00377E60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๗.๑ เพื่อ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</w:t>
      </w:r>
    </w:p>
    <w:p w14:paraId="79A0369D" w14:textId="77777777" w:rsidR="00377E60" w:rsidRPr="00377E60" w:rsidRDefault="00377E60" w:rsidP="00377E60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๗.</w:t>
      </w:r>
      <w:r w:rsidRPr="00377E60">
        <w:rPr>
          <w:rFonts w:ascii="TH SarabunIT๙" w:eastAsia="Calibri" w:hAnsi="TH SarabunIT๙" w:cs="TH SarabunIT๙"/>
          <w:color w:val="000000" w:themeColor="text1"/>
        </w:rPr>
        <w:t>2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 เพื่อ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</w:t>
      </w:r>
    </w:p>
    <w:p w14:paraId="125C308E" w14:textId="77777777" w:rsidR="00377E60" w:rsidRPr="00377E60" w:rsidRDefault="00377E60" w:rsidP="005B6C2C">
      <w:pPr>
        <w:pStyle w:val="NoSpacing"/>
        <w:spacing w:after="120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77E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๗.๓ เพื่อ</w:t>
      </w:r>
      <w:r w:rsidRPr="00377E60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__________________________________________________________________</w:t>
      </w:r>
    </w:p>
    <w:p w14:paraId="75BF7ED7" w14:textId="77777777"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๗.  เป้าหมาย</w:t>
      </w:r>
    </w:p>
    <w:p w14:paraId="4E71F457" w14:textId="77777777" w:rsidR="00377E60" w:rsidRPr="00377E60" w:rsidRDefault="00377E60" w:rsidP="00377E60">
      <w:pPr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๗.๑ เชิงปริมาณ</w:t>
      </w:r>
    </w:p>
    <w:p w14:paraId="04B79FBA" w14:textId="77777777" w:rsidR="00377E60" w:rsidRP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๗.1.1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13774830" w14:textId="74C164FE" w:rsid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๗.1.๒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3A4C6C32" w14:textId="77777777" w:rsidR="00DC148E" w:rsidRPr="00377E60" w:rsidRDefault="00DC148E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</w:p>
    <w:p w14:paraId="621913F4" w14:textId="77777777" w:rsidR="00377E60" w:rsidRPr="00377E60" w:rsidRDefault="00377E60" w:rsidP="00377E60">
      <w:pPr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lastRenderedPageBreak/>
        <w:t>๗.๒ เชิงคุณภาพ</w:t>
      </w:r>
    </w:p>
    <w:p w14:paraId="771F7285" w14:textId="77777777" w:rsidR="00377E60" w:rsidRP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๗.๒.1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0C795454" w14:textId="77777777" w:rsidR="00377E60" w:rsidRDefault="00377E60" w:rsidP="005B6C2C">
      <w:pPr>
        <w:spacing w:after="120"/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๗.๒.๒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48E7BCBC" w14:textId="77777777" w:rsidR="00377E60" w:rsidRPr="00377E60" w:rsidRDefault="00377E60" w:rsidP="00DC148E">
      <w:pPr>
        <w:spacing w:before="120"/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๘.  สถานที่ดำเนินการ</w:t>
      </w:r>
    </w:p>
    <w:p w14:paraId="7D4049D1" w14:textId="77777777" w:rsidR="00377E60" w:rsidRPr="00377E60" w:rsidRDefault="00377E60" w:rsidP="00377E60">
      <w:pPr>
        <w:pStyle w:val="NoSpacing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77E60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______________________________________________________________________</w:t>
      </w:r>
    </w:p>
    <w:p w14:paraId="265CC8BE" w14:textId="77777777" w:rsidR="00377E60" w:rsidRPr="00377E60" w:rsidRDefault="00377E60" w:rsidP="00E65788">
      <w:pPr>
        <w:pStyle w:val="NoSpacing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08DF791" w14:textId="77777777" w:rsidR="00377E60" w:rsidRPr="00377E60" w:rsidRDefault="00377E60" w:rsidP="00377E60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๙</w:t>
      </w:r>
      <w:r w:rsidRPr="00377E60">
        <w:rPr>
          <w:rFonts w:ascii="TH SarabunIT๙" w:hAnsi="TH SarabunIT๙" w:cs="TH SarabunIT๙"/>
          <w:b/>
          <w:bCs/>
        </w:rPr>
        <w:t xml:space="preserve">.  </w:t>
      </w:r>
      <w:r w:rsidRPr="00377E60">
        <w:rPr>
          <w:rFonts w:ascii="TH SarabunIT๙" w:hAnsi="TH SarabunIT๙" w:cs="TH SarabunIT๙"/>
          <w:b/>
          <w:bCs/>
          <w:cs/>
        </w:rPr>
        <w:t>กิจกรรมและหรือขั้นตอนดำเนินการ/ระยะเวลา</w:t>
      </w:r>
      <w:r w:rsidRPr="00377E60">
        <w:rPr>
          <w:rFonts w:ascii="TH SarabunIT๙" w:hAnsi="TH SarabunIT๙" w:cs="TH SarabunIT๙"/>
          <w:b/>
          <w:bCs/>
          <w:cs/>
        </w:rPr>
        <w:tab/>
      </w:r>
      <w:r w:rsidRPr="00377E60">
        <w:rPr>
          <w:rFonts w:ascii="TH SarabunIT๙" w:hAnsi="TH SarabunIT๙" w:cs="TH SarabunIT๙"/>
          <w:b/>
          <w:bCs/>
          <w:cs/>
        </w:rPr>
        <w:tab/>
      </w:r>
      <w:r w:rsidRPr="00377E60">
        <w:rPr>
          <w:rFonts w:ascii="TH SarabunIT๙" w:hAnsi="TH SarabunIT๙" w:cs="TH SarabunIT๙"/>
          <w:b/>
          <w:bCs/>
          <w:cs/>
        </w:rPr>
        <w:tab/>
      </w:r>
      <w:r w:rsidRPr="00377E60">
        <w:rPr>
          <w:rFonts w:ascii="TH SarabunIT๙" w:hAnsi="TH SarabunIT๙" w:cs="TH SarabunIT๙"/>
          <w:b/>
          <w:bCs/>
          <w:cs/>
        </w:rPr>
        <w:tab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869"/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7782C" w:rsidRPr="00377E60" w14:paraId="50F3497B" w14:textId="77777777" w:rsidTr="00D7782C">
        <w:tc>
          <w:tcPr>
            <w:tcW w:w="450" w:type="dxa"/>
            <w:vMerge w:val="restart"/>
            <w:vAlign w:val="center"/>
          </w:tcPr>
          <w:p w14:paraId="715F47A5" w14:textId="77777777" w:rsidR="00D7782C" w:rsidRPr="00377E60" w:rsidRDefault="00D7782C" w:rsidP="00377E60">
            <w:pPr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869" w:type="dxa"/>
            <w:vMerge w:val="restart"/>
            <w:vAlign w:val="center"/>
          </w:tcPr>
          <w:p w14:paraId="6F4C7A34" w14:textId="77777777" w:rsidR="00D7782C" w:rsidRPr="00377E60" w:rsidRDefault="00D7782C" w:rsidP="00D7782C">
            <w:pPr>
              <w:ind w:left="893" w:right="-33"/>
              <w:jc w:val="center"/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กิจกรรม/</w:t>
            </w:r>
            <w:r w:rsidRPr="00377E60">
              <w:rPr>
                <w:rFonts w:ascii="TH SarabunIT๙" w:eastAsia="Angsana New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1351" w:type="dxa"/>
            <w:gridSpan w:val="3"/>
          </w:tcPr>
          <w:p w14:paraId="63F90111" w14:textId="0F3E41AF" w:rsidR="00D7782C" w:rsidRPr="00377E60" w:rsidRDefault="00D7782C" w:rsidP="000F1DB8">
            <w:pPr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พ.ศ. 25</w:t>
            </w: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๖</w:t>
            </w:r>
            <w:r w:rsidR="006C5210">
              <w:rPr>
                <w:rFonts w:ascii="TH SarabunIT๙" w:eastAsia="Angsana New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4050" w:type="dxa"/>
            <w:gridSpan w:val="9"/>
          </w:tcPr>
          <w:p w14:paraId="62AAE3D5" w14:textId="2F47037A" w:rsidR="00D7782C" w:rsidRPr="00377E60" w:rsidRDefault="00D7782C" w:rsidP="000F1DB8">
            <w:pPr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พ.ศ. 2</w:t>
            </w: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๕๖</w:t>
            </w:r>
            <w:r w:rsidR="006C5210">
              <w:rPr>
                <w:rFonts w:ascii="TH SarabunIT๙" w:eastAsia="Angsana New" w:hAnsi="TH SarabunIT๙" w:cs="TH SarabunIT๙" w:hint="cs"/>
                <w:b/>
                <w:bCs/>
                <w:cs/>
              </w:rPr>
              <w:t>9</w:t>
            </w:r>
          </w:p>
        </w:tc>
      </w:tr>
      <w:tr w:rsidR="00D7782C" w:rsidRPr="00377E60" w14:paraId="24AC0FB3" w14:textId="77777777" w:rsidTr="00D7782C">
        <w:trPr>
          <w:trHeight w:val="359"/>
        </w:trPr>
        <w:tc>
          <w:tcPr>
            <w:tcW w:w="450" w:type="dxa"/>
            <w:vMerge/>
          </w:tcPr>
          <w:p w14:paraId="2056CB21" w14:textId="77777777" w:rsidR="00D7782C" w:rsidRPr="00377E60" w:rsidRDefault="00D7782C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  <w:tc>
          <w:tcPr>
            <w:tcW w:w="3869" w:type="dxa"/>
            <w:vMerge/>
          </w:tcPr>
          <w:p w14:paraId="3CBB637E" w14:textId="77777777" w:rsidR="00D7782C" w:rsidRPr="00377E60" w:rsidRDefault="00D7782C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  <w:tc>
          <w:tcPr>
            <w:tcW w:w="451" w:type="dxa"/>
          </w:tcPr>
          <w:p w14:paraId="7BE49C95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ต.ค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C57E8BB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พ.ย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2388174A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ธ.ค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36F2450E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ม.ค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074FF565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ก.พ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2185C5DC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มี.ค</w:t>
            </w:r>
          </w:p>
        </w:tc>
        <w:tc>
          <w:tcPr>
            <w:tcW w:w="450" w:type="dxa"/>
          </w:tcPr>
          <w:p w14:paraId="24045C2B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เม.ย.</w:t>
            </w:r>
          </w:p>
        </w:tc>
        <w:tc>
          <w:tcPr>
            <w:tcW w:w="450" w:type="dxa"/>
          </w:tcPr>
          <w:p w14:paraId="5650AFE4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พ.ค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7078A899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มิ.ย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5FE8EF90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ก.ค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063B5C6E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ส.ค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14:paraId="2E5597C4" w14:textId="77777777"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ก.ย</w:t>
            </w:r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</w:tr>
      <w:tr w:rsidR="00377E60" w:rsidRPr="00377E60" w14:paraId="1A1EAEB9" w14:textId="77777777" w:rsidTr="00D7782C">
        <w:tc>
          <w:tcPr>
            <w:tcW w:w="450" w:type="dxa"/>
            <w:shd w:val="clear" w:color="auto" w:fill="FFFFFF" w:themeFill="background1"/>
            <w:vAlign w:val="center"/>
          </w:tcPr>
          <w:p w14:paraId="77E3032A" w14:textId="77777777" w:rsidR="00377E60" w:rsidRPr="00377E60" w:rsidRDefault="00377E60" w:rsidP="000F1DB8">
            <w:pPr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FD6AD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6F90C21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highlight w:val="lightGray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B532D25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20F7D882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F39B490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3D0E123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F59D9F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750C12A0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B3376E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065D357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D696C79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0733CD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FF0F61E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</w:tr>
      <w:tr w:rsidR="00377E60" w:rsidRPr="00377E60" w14:paraId="3CD81D6C" w14:textId="77777777" w:rsidTr="00CE1BE3">
        <w:trPr>
          <w:trHeight w:val="56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1B02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704DF7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06BEF98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7D38597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8B8D6F0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61A6A03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E61D11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99FAE6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DF1BA9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D8F4C47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D6E2685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5C89748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B606C44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D262EA3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  <w:tr w:rsidR="00377E60" w:rsidRPr="00377E60" w14:paraId="48B3D299" w14:textId="77777777" w:rsidTr="00D7782C">
        <w:trPr>
          <w:trHeight w:val="56"/>
        </w:trPr>
        <w:tc>
          <w:tcPr>
            <w:tcW w:w="450" w:type="dxa"/>
            <w:shd w:val="clear" w:color="auto" w:fill="FFFFFF" w:themeFill="background1"/>
          </w:tcPr>
          <w:p w14:paraId="49ED9BF7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52381" w14:textId="77777777" w:rsidR="00377E60" w:rsidRPr="00DC148E" w:rsidRDefault="00377E60" w:rsidP="000F1DB8">
            <w:pPr>
              <w:ind w:right="-33"/>
              <w:rPr>
                <w:rFonts w:ascii="TH SarabunIT๙" w:eastAsia="Angsana New" w:hAnsi="TH SarabunIT๙" w:cs="TH SarabunIT๙"/>
                <w:u w:val="single"/>
                <w:cs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DAFDE5B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EF248B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FDD41E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636A43F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947D07D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3162FD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53527B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3405EB5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77E396F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06E3344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EB16650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6AEBDCB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  <w:tr w:rsidR="00377E60" w:rsidRPr="00377E60" w14:paraId="2E2A840C" w14:textId="77777777" w:rsidTr="00D7782C">
        <w:trPr>
          <w:trHeight w:val="116"/>
        </w:trPr>
        <w:tc>
          <w:tcPr>
            <w:tcW w:w="450" w:type="dxa"/>
            <w:shd w:val="clear" w:color="auto" w:fill="FFFFFF" w:themeFill="background1"/>
            <w:vAlign w:val="center"/>
          </w:tcPr>
          <w:p w14:paraId="35A32278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86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6E2086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E280BB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9716DC9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F8D8892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3BD06A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5B4342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D421BC1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C2F958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8892547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067F3B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EFE05BB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22EA4A3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26EC28D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  <w:tr w:rsidR="00377E60" w:rsidRPr="00377E60" w14:paraId="1D345514" w14:textId="77777777" w:rsidTr="00D7782C">
        <w:trPr>
          <w:trHeight w:val="116"/>
        </w:trPr>
        <w:tc>
          <w:tcPr>
            <w:tcW w:w="450" w:type="dxa"/>
            <w:shd w:val="clear" w:color="auto" w:fill="FFFFFF" w:themeFill="background1"/>
            <w:vAlign w:val="center"/>
          </w:tcPr>
          <w:p w14:paraId="30189E9F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A0092" w14:textId="77777777" w:rsidR="00377E60" w:rsidRPr="00377E60" w:rsidRDefault="00377E60" w:rsidP="000F1DB8">
            <w:pPr>
              <w:ind w:left="252" w:right="-198" w:hanging="252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844AD77" w14:textId="77777777"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DBF928F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9665A1A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69B95B3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9CAD069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4AA4AE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4092676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E1557E8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3DA2D5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40AE03C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0495862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8D0615E" w14:textId="77777777"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</w:tbl>
    <w:p w14:paraId="7BB09264" w14:textId="77777777" w:rsidR="00E65788" w:rsidRPr="00377E60" w:rsidRDefault="00E65788" w:rsidP="00E65788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3FECF406" w14:textId="77777777" w:rsid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๐</w:t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 xml:space="preserve">. 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งบประมาณที่</w:t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ใช้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1434"/>
        <w:gridCol w:w="1352"/>
        <w:gridCol w:w="1350"/>
        <w:gridCol w:w="2401"/>
      </w:tblGrid>
      <w:tr w:rsidR="00377E60" w:rsidRPr="00A76C67" w14:paraId="3C843A31" w14:textId="77777777" w:rsidTr="005B6C2C"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A6107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ค่าใช้จ่าย</w:t>
            </w:r>
          </w:p>
        </w:tc>
        <w:tc>
          <w:tcPr>
            <w:tcW w:w="4136" w:type="dxa"/>
            <w:gridSpan w:val="3"/>
          </w:tcPr>
          <w:p w14:paraId="2648EAAA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แหล่งค่าใช้จ่าย</w:t>
            </w:r>
          </w:p>
        </w:tc>
        <w:tc>
          <w:tcPr>
            <w:tcW w:w="2401" w:type="dxa"/>
            <w:vMerge w:val="restart"/>
          </w:tcPr>
          <w:p w14:paraId="565F3A2C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1E479DFA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77E60" w:rsidRPr="00A76C67" w14:paraId="705AD8E0" w14:textId="77777777" w:rsidTr="00DC148E"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062" w14:textId="77777777" w:rsidR="00377E60" w:rsidRPr="00A76C67" w:rsidRDefault="00377E60" w:rsidP="000F1DB8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434" w:type="dxa"/>
          </w:tcPr>
          <w:p w14:paraId="5681FD7C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งบประมาณ</w:t>
            </w:r>
          </w:p>
        </w:tc>
        <w:tc>
          <w:tcPr>
            <w:tcW w:w="1352" w:type="dxa"/>
          </w:tcPr>
          <w:p w14:paraId="53E66EBD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อุดหนุนฯ</w:t>
            </w:r>
          </w:p>
        </w:tc>
        <w:tc>
          <w:tcPr>
            <w:tcW w:w="1350" w:type="dxa"/>
          </w:tcPr>
          <w:p w14:paraId="4A3329B1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เงินรายได้</w:t>
            </w:r>
          </w:p>
        </w:tc>
        <w:tc>
          <w:tcPr>
            <w:tcW w:w="2401" w:type="dxa"/>
            <w:vMerge/>
          </w:tcPr>
          <w:p w14:paraId="27D34DC2" w14:textId="77777777" w:rsidR="00377E60" w:rsidRPr="00A76C67" w:rsidRDefault="00377E60" w:rsidP="000F1DB8">
            <w:pPr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377E60" w:rsidRPr="00A76C67" w14:paraId="5EA5A384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683EFB90" w14:textId="48A64F87" w:rsidR="00377E60" w:rsidRPr="00A76C67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>1.ค่าวัสดุ</w:t>
            </w:r>
          </w:p>
        </w:tc>
        <w:tc>
          <w:tcPr>
            <w:tcW w:w="1434" w:type="dxa"/>
          </w:tcPr>
          <w:p w14:paraId="5345BC9F" w14:textId="77777777"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</w:rPr>
            </w:pPr>
          </w:p>
        </w:tc>
        <w:tc>
          <w:tcPr>
            <w:tcW w:w="1352" w:type="dxa"/>
          </w:tcPr>
          <w:p w14:paraId="3561FC86" w14:textId="77777777" w:rsidR="00377E60" w:rsidRPr="00A76C67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0B217594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401" w:type="dxa"/>
          </w:tcPr>
          <w:p w14:paraId="1DA85A87" w14:textId="77777777"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14:paraId="18C2CB6A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137EDAD1" w14:textId="59AD16EE" w:rsidR="00377E60" w:rsidRPr="00A76C67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 xml:space="preserve">  1.1...............................</w:t>
            </w:r>
          </w:p>
        </w:tc>
        <w:tc>
          <w:tcPr>
            <w:tcW w:w="1434" w:type="dxa"/>
          </w:tcPr>
          <w:p w14:paraId="049D51EE" w14:textId="77777777"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225CCE50" w14:textId="77777777" w:rsidR="00377E60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5D63850A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4DF3B064" w14:textId="77777777"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14:paraId="146BB10B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0402683E" w14:textId="69F3F013" w:rsidR="00377E60" w:rsidRPr="00A76C67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 xml:space="preserve">  1.2...............................</w:t>
            </w:r>
          </w:p>
        </w:tc>
        <w:tc>
          <w:tcPr>
            <w:tcW w:w="1434" w:type="dxa"/>
          </w:tcPr>
          <w:p w14:paraId="6B65D7FB" w14:textId="77777777"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3D1BA0A2" w14:textId="77777777" w:rsidR="00377E60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67EE48C8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3B6B0A02" w14:textId="77777777"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14:paraId="43A1C5F4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02739CF6" w14:textId="096798AB" w:rsidR="00377E60" w:rsidRPr="00A76C67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>2.ค่าตอบแทน</w:t>
            </w:r>
          </w:p>
        </w:tc>
        <w:tc>
          <w:tcPr>
            <w:tcW w:w="1434" w:type="dxa"/>
          </w:tcPr>
          <w:p w14:paraId="2859320E" w14:textId="77777777"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00E20EC5" w14:textId="77777777" w:rsidR="00377E60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7B5D5136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460186EB" w14:textId="77777777"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C148E" w:rsidRPr="00A76C67" w14:paraId="1BB5FC07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5F624286" w14:textId="4B7A18E5" w:rsidR="00DC148E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 xml:space="preserve">   2.1.............................</w:t>
            </w:r>
          </w:p>
        </w:tc>
        <w:tc>
          <w:tcPr>
            <w:tcW w:w="1434" w:type="dxa"/>
          </w:tcPr>
          <w:p w14:paraId="579EF063" w14:textId="77777777" w:rsidR="00DC148E" w:rsidRPr="00A76C67" w:rsidRDefault="00DC148E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0778DA6A" w14:textId="77777777" w:rsidR="00DC148E" w:rsidRDefault="00DC148E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425FBCD2" w14:textId="77777777" w:rsidR="00DC148E" w:rsidRPr="00A76C67" w:rsidRDefault="00DC148E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6DDB937C" w14:textId="77777777" w:rsidR="00DC148E" w:rsidRPr="00A76C67" w:rsidRDefault="00DC148E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C148E" w:rsidRPr="00A76C67" w14:paraId="64AB4695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0558F717" w14:textId="54932B75" w:rsidR="00DC148E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 xml:space="preserve">   2.2..............................</w:t>
            </w:r>
          </w:p>
        </w:tc>
        <w:tc>
          <w:tcPr>
            <w:tcW w:w="1434" w:type="dxa"/>
          </w:tcPr>
          <w:p w14:paraId="410BDC30" w14:textId="77777777" w:rsidR="00DC148E" w:rsidRPr="00A76C67" w:rsidRDefault="00DC148E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7F0AE511" w14:textId="77777777" w:rsidR="00DC148E" w:rsidRDefault="00DC148E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6002AFE4" w14:textId="77777777" w:rsidR="00DC148E" w:rsidRPr="00A76C67" w:rsidRDefault="00DC148E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62229B43" w14:textId="77777777" w:rsidR="00DC148E" w:rsidRPr="00A76C67" w:rsidRDefault="00DC148E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C148E" w:rsidRPr="00A76C67" w14:paraId="6148FB0C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046BCAB3" w14:textId="2BFC732D" w:rsidR="00DC148E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>3.ค่าใช้สอย</w:t>
            </w:r>
          </w:p>
        </w:tc>
        <w:tc>
          <w:tcPr>
            <w:tcW w:w="1434" w:type="dxa"/>
          </w:tcPr>
          <w:p w14:paraId="364BECC6" w14:textId="77777777" w:rsidR="00DC148E" w:rsidRPr="00A76C67" w:rsidRDefault="00DC148E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19C7472B" w14:textId="77777777" w:rsidR="00DC148E" w:rsidRDefault="00DC148E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0D01EAEE" w14:textId="77777777" w:rsidR="00DC148E" w:rsidRPr="00A76C67" w:rsidRDefault="00DC148E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1D9E69AE" w14:textId="77777777" w:rsidR="00DC148E" w:rsidRPr="00A76C67" w:rsidRDefault="00DC148E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C148E" w:rsidRPr="00A76C67" w14:paraId="3A0BDFDE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543834A5" w14:textId="14F05904" w:rsidR="00DC148E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 xml:space="preserve">   3.1...............................</w:t>
            </w:r>
          </w:p>
        </w:tc>
        <w:tc>
          <w:tcPr>
            <w:tcW w:w="1434" w:type="dxa"/>
          </w:tcPr>
          <w:p w14:paraId="0B48880B" w14:textId="77777777" w:rsidR="00DC148E" w:rsidRPr="00A76C67" w:rsidRDefault="00DC148E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7897C943" w14:textId="77777777" w:rsidR="00DC148E" w:rsidRDefault="00DC148E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7211032D" w14:textId="77777777" w:rsidR="00DC148E" w:rsidRPr="00A76C67" w:rsidRDefault="00DC148E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11B3CEA9" w14:textId="77777777" w:rsidR="00DC148E" w:rsidRPr="00A76C67" w:rsidRDefault="00DC148E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DC148E" w:rsidRPr="00A76C67" w14:paraId="559B2E8C" w14:textId="77777777" w:rsidTr="00DC148E">
        <w:tc>
          <w:tcPr>
            <w:tcW w:w="3244" w:type="dxa"/>
            <w:tcBorders>
              <w:top w:val="single" w:sz="4" w:space="0" w:color="auto"/>
            </w:tcBorders>
          </w:tcPr>
          <w:p w14:paraId="65EEC56F" w14:textId="034316BA" w:rsidR="00DC148E" w:rsidRDefault="00DC148E" w:rsidP="00DC148E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Angsana New" w:hAnsi="TH SarabunIT๙" w:cs="TH SarabunIT๙" w:hint="cs"/>
                <w:color w:val="000000" w:themeColor="text1"/>
                <w:cs/>
              </w:rPr>
              <w:t xml:space="preserve">   3.2..................................</w:t>
            </w:r>
          </w:p>
        </w:tc>
        <w:tc>
          <w:tcPr>
            <w:tcW w:w="1434" w:type="dxa"/>
          </w:tcPr>
          <w:p w14:paraId="14192D29" w14:textId="77777777" w:rsidR="00DC148E" w:rsidRPr="00A76C67" w:rsidRDefault="00DC148E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2" w:type="dxa"/>
          </w:tcPr>
          <w:p w14:paraId="24E63EB6" w14:textId="77777777" w:rsidR="00DC148E" w:rsidRDefault="00DC148E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14:paraId="3000842A" w14:textId="77777777" w:rsidR="00DC148E" w:rsidRPr="00A76C67" w:rsidRDefault="00DC148E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401" w:type="dxa"/>
          </w:tcPr>
          <w:p w14:paraId="1EDB1401" w14:textId="77777777" w:rsidR="00DC148E" w:rsidRPr="00A76C67" w:rsidRDefault="00DC148E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14:paraId="519BDAFE" w14:textId="77777777" w:rsidTr="005B6C2C">
        <w:tc>
          <w:tcPr>
            <w:tcW w:w="3244" w:type="dxa"/>
          </w:tcPr>
          <w:p w14:paraId="303400A7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รวมค่าใช้จ่ายทั้งสิ้น</w:t>
            </w:r>
          </w:p>
        </w:tc>
        <w:tc>
          <w:tcPr>
            <w:tcW w:w="4136" w:type="dxa"/>
            <w:gridSpan w:val="3"/>
          </w:tcPr>
          <w:p w14:paraId="5609C66E" w14:textId="77777777"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2401" w:type="dxa"/>
          </w:tcPr>
          <w:p w14:paraId="500E59E7" w14:textId="77777777"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632D2793" w14:textId="77777777" w:rsidR="00377E60" w:rsidRPr="00DC148E" w:rsidRDefault="00377E60" w:rsidP="00E65788">
      <w:pPr>
        <w:pStyle w:val="NoSpacing"/>
        <w:rPr>
          <w:rFonts w:ascii="TH SarabunIT๙" w:hAnsi="TH SarabunIT๙" w:cs="TH SarabunIT๙"/>
          <w:b/>
          <w:bCs/>
          <w:sz w:val="12"/>
          <w:szCs w:val="12"/>
        </w:rPr>
      </w:pPr>
    </w:p>
    <w:p w14:paraId="5654226B" w14:textId="77777777" w:rsidR="00377E60" w:rsidRPr="00A76C67" w:rsidRDefault="008B31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๑</w:t>
      </w:r>
      <w:r w:rsidR="00377E60"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ผลที่คาดว่าจะได้รับ</w:t>
      </w:r>
    </w:p>
    <w:p w14:paraId="74B951E9" w14:textId="77777777"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1๑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.๑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04885F32" w14:textId="77777777" w:rsidR="00377E60" w:rsidRDefault="00377E60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AA7502">
        <w:rPr>
          <w:rFonts w:ascii="TH SarabunIT๙" w:eastAsia="Calibri" w:hAnsi="TH SarabunIT๙" w:cs="TH SarabunIT๙" w:hint="cs"/>
          <w:color w:val="000000" w:themeColor="text1"/>
          <w:cs/>
        </w:rPr>
        <w:t>๑</w:t>
      </w:r>
      <w:r>
        <w:rPr>
          <w:rFonts w:ascii="TH SarabunIT๙" w:eastAsia="Calibri" w:hAnsi="TH SarabunIT๙" w:cs="TH SarabunIT๙"/>
          <w:color w:val="000000" w:themeColor="text1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๒</w:t>
      </w:r>
      <w:r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7EB8A4E7" w14:textId="3FCB80B6" w:rsidR="00377E60" w:rsidRDefault="00377E60" w:rsidP="005B6C2C">
      <w:pPr>
        <w:spacing w:after="160"/>
        <w:ind w:left="720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AA7502">
        <w:rPr>
          <w:rFonts w:ascii="TH SarabunIT๙" w:eastAsia="Calibri" w:hAnsi="TH SarabunIT๙" w:cs="TH SarabunIT๙" w:hint="cs"/>
          <w:color w:val="000000" w:themeColor="text1"/>
          <w:cs/>
        </w:rPr>
        <w:t>๑</w:t>
      </w:r>
      <w:r>
        <w:rPr>
          <w:rFonts w:ascii="TH SarabunIT๙" w:eastAsia="Calibri" w:hAnsi="TH SarabunIT๙" w:cs="TH SarabunIT๙"/>
          <w:color w:val="000000" w:themeColor="text1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๓</w:t>
      </w:r>
      <w:r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7D15A739" w14:textId="42BD3622" w:rsidR="00DC148E" w:rsidRDefault="00DC148E" w:rsidP="005B6C2C">
      <w:pPr>
        <w:spacing w:after="160"/>
        <w:ind w:left="720"/>
        <w:rPr>
          <w:rFonts w:ascii="TH SarabunIT๙" w:eastAsia="Calibri" w:hAnsi="TH SarabunIT๙" w:cs="TH SarabunIT๙"/>
          <w:color w:val="000000" w:themeColor="text1"/>
        </w:rPr>
      </w:pPr>
    </w:p>
    <w:p w14:paraId="6FD29D13" w14:textId="7DE0E33A" w:rsidR="00DC148E" w:rsidRDefault="00DC148E" w:rsidP="005B6C2C">
      <w:pPr>
        <w:spacing w:after="160"/>
        <w:ind w:left="720"/>
        <w:rPr>
          <w:rFonts w:ascii="TH SarabunIT๙" w:eastAsia="Calibri" w:hAnsi="TH SarabunIT๙" w:cs="TH SarabunIT๙"/>
          <w:color w:val="000000" w:themeColor="text1"/>
        </w:rPr>
      </w:pPr>
    </w:p>
    <w:p w14:paraId="377A15B1" w14:textId="77777777" w:rsidR="00DC148E" w:rsidRPr="00A76C67" w:rsidRDefault="00DC148E" w:rsidP="005B6C2C">
      <w:pPr>
        <w:spacing w:after="160"/>
        <w:ind w:left="720"/>
        <w:rPr>
          <w:rFonts w:ascii="TH SarabunIT๙" w:eastAsia="Calibri" w:hAnsi="TH SarabunIT๙" w:cs="TH SarabunIT๙"/>
          <w:color w:val="000000" w:themeColor="text1"/>
        </w:rPr>
      </w:pPr>
    </w:p>
    <w:p w14:paraId="36D0989A" w14:textId="77777777" w:rsidR="00377E60" w:rsidRPr="00A76C67" w:rsidRDefault="008B3160" w:rsidP="00377E60">
      <w:pPr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cs/>
        </w:rPr>
        <w:lastRenderedPageBreak/>
        <w:t>๑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๒</w:t>
      </w:r>
      <w:r w:rsidR="00377E60"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การประเมินผล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</w:p>
    <w:p w14:paraId="7B7B1838" w14:textId="77777777"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1๒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.๑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3C5D191A" w14:textId="77777777"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1๒</w:t>
      </w:r>
      <w:r w:rsidR="00377E60">
        <w:rPr>
          <w:rFonts w:ascii="TH SarabunIT๙" w:eastAsia="Calibri" w:hAnsi="TH SarabunIT๙" w:cs="TH SarabunIT๙"/>
          <w:color w:val="000000" w:themeColor="text1"/>
          <w:cs/>
        </w:rPr>
        <w:t>.</w:t>
      </w:r>
      <w:r w:rsidR="00377E60">
        <w:rPr>
          <w:rFonts w:ascii="TH SarabunIT๙" w:eastAsia="Calibri" w:hAnsi="TH SarabunIT๙" w:cs="TH SarabunIT๙" w:hint="cs"/>
          <w:color w:val="000000" w:themeColor="text1"/>
          <w:cs/>
        </w:rPr>
        <w:t>๒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5A98BE8E" w14:textId="77777777"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1๒</w:t>
      </w:r>
      <w:r w:rsidR="00377E60">
        <w:rPr>
          <w:rFonts w:ascii="TH SarabunIT๙" w:eastAsia="Calibri" w:hAnsi="TH SarabunIT๙" w:cs="TH SarabunIT๙"/>
          <w:color w:val="000000" w:themeColor="text1"/>
          <w:cs/>
        </w:rPr>
        <w:t>.</w:t>
      </w:r>
      <w:r w:rsidR="00377E60">
        <w:rPr>
          <w:rFonts w:ascii="TH SarabunIT๙" w:eastAsia="Calibri" w:hAnsi="TH SarabunIT๙" w:cs="TH SarabunIT๙" w:hint="cs"/>
          <w:color w:val="000000" w:themeColor="text1"/>
          <w:cs/>
        </w:rPr>
        <w:t>๓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14:paraId="30D32BB2" w14:textId="77777777" w:rsidR="005B6C2C" w:rsidRDefault="005B6C2C" w:rsidP="005B6C2C"/>
    <w:p w14:paraId="30402AE6" w14:textId="77777777" w:rsidR="005B6C2C" w:rsidRPr="00945836" w:rsidRDefault="005B6C2C" w:rsidP="005B6C2C">
      <w:pPr>
        <w:pStyle w:val="NoSpacing"/>
        <w:rPr>
          <w:rFonts w:ascii="TH SarabunIT๙" w:hAnsi="TH SarabunIT๙" w:cs="TH SarabunIT๙"/>
          <w:sz w:val="8"/>
          <w:szCs w:val="8"/>
        </w:rPr>
      </w:pPr>
    </w:p>
    <w:p w14:paraId="28BA8E3A" w14:textId="77777777" w:rsidR="005B6C2C" w:rsidRPr="00945836" w:rsidRDefault="005B6C2C" w:rsidP="005B6C2C">
      <w:pPr>
        <w:pStyle w:val="NoSpacing"/>
        <w:rPr>
          <w:rFonts w:ascii="TH SarabunIT๙" w:hAnsi="TH SarabunIT๙" w:cs="TH SarabunIT๙"/>
          <w:sz w:val="8"/>
          <w:szCs w:val="8"/>
        </w:rPr>
      </w:pPr>
    </w:p>
    <w:p w14:paraId="17EF044A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ลงชื่อ....................................................ผู้เสนอโครงการ</w:t>
      </w:r>
    </w:p>
    <w:p w14:paraId="47844DB8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 xml:space="preserve">     </w:t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         (</w:t>
      </w:r>
      <w:r>
        <w:rPr>
          <w:rFonts w:ascii="TH SarabunIT๙" w:hAnsi="TH SarabunIT๙" w:cs="TH SarabunIT๙"/>
        </w:rPr>
        <w:t>………………………………………..</w:t>
      </w:r>
      <w:r w:rsidRPr="00945836">
        <w:rPr>
          <w:rFonts w:ascii="TH SarabunIT๙" w:hAnsi="TH SarabunIT๙" w:cs="TH SarabunIT๙"/>
          <w:cs/>
        </w:rPr>
        <w:t xml:space="preserve">) </w:t>
      </w:r>
    </w:p>
    <w:p w14:paraId="39A66695" w14:textId="77777777" w:rsidR="005B6C2C" w:rsidRPr="00945836" w:rsidRDefault="005B6C2C" w:rsidP="005B6C2C">
      <w:pPr>
        <w:ind w:left="2880" w:firstLine="720"/>
        <w:rPr>
          <w:rFonts w:ascii="TH SarabunIT๙" w:hAnsi="TH SarabunIT๙" w:cs="TH SarabunIT๙"/>
          <w:cs/>
        </w:rPr>
      </w:pPr>
      <w:r w:rsidRPr="00945836">
        <w:rPr>
          <w:rFonts w:ascii="TH SarabunIT๙" w:hAnsi="TH SarabunIT๙" w:cs="TH SarabunIT๙"/>
          <w:cs/>
        </w:rPr>
        <w:t xml:space="preserve">   </w:t>
      </w:r>
    </w:p>
    <w:p w14:paraId="20AEB274" w14:textId="77777777" w:rsidR="005B6C2C" w:rsidRPr="00945836" w:rsidRDefault="005B6C2C" w:rsidP="005B6C2C">
      <w:pPr>
        <w:rPr>
          <w:rFonts w:ascii="TH SarabunIT๙" w:hAnsi="TH SarabunIT๙" w:cs="TH SarabunIT๙"/>
          <w:sz w:val="2"/>
          <w:szCs w:val="2"/>
        </w:rPr>
      </w:pPr>
      <w:r w:rsidRPr="00945836">
        <w:rPr>
          <w:rFonts w:ascii="TH SarabunIT๙" w:hAnsi="TH SarabunIT๙" w:cs="TH SarabunIT๙"/>
          <w:cs/>
        </w:rPr>
        <w:t xml:space="preserve">        </w:t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   </w:t>
      </w:r>
    </w:p>
    <w:p w14:paraId="6900D3FF" w14:textId="77777777" w:rsidR="005B6C2C" w:rsidRPr="00945836" w:rsidRDefault="005B6C2C" w:rsidP="005B6C2C">
      <w:pPr>
        <w:rPr>
          <w:rFonts w:ascii="TH SarabunIT๙" w:hAnsi="TH SarabunIT๙" w:cs="TH SarabunIT๙"/>
          <w:sz w:val="12"/>
          <w:szCs w:val="12"/>
          <w:cs/>
        </w:rPr>
      </w:pPr>
    </w:p>
    <w:p w14:paraId="5FD1BEE4" w14:textId="77777777" w:rsidR="005B6C2C" w:rsidRPr="00945836" w:rsidRDefault="005B6C2C" w:rsidP="005B6C2C">
      <w:pPr>
        <w:rPr>
          <w:rFonts w:ascii="TH SarabunIT๙" w:hAnsi="TH SarabunIT๙" w:cs="TH SarabunIT๙"/>
          <w:b/>
          <w:bCs/>
        </w:rPr>
      </w:pPr>
      <w:r w:rsidRPr="00945836">
        <w:rPr>
          <w:rFonts w:ascii="TH SarabunIT๙" w:hAnsi="TH SarabunIT๙" w:cs="TH SarabunIT๙"/>
          <w:b/>
          <w:bCs/>
          <w:cs/>
        </w:rPr>
        <w:t>๑๓. ความเห็นหัวหน้า</w:t>
      </w:r>
      <w:r>
        <w:rPr>
          <w:rFonts w:ascii="TH SarabunIT๙" w:hAnsi="TH SarabunIT๙" w:cs="TH SarabunIT๙" w:hint="cs"/>
          <w:b/>
          <w:bCs/>
          <w:cs/>
        </w:rPr>
        <w:t>แผนก/งาน............................................................</w:t>
      </w:r>
    </w:p>
    <w:p w14:paraId="0C952831" w14:textId="77777777" w:rsidR="005B6C2C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33A0D6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AE250F" w14:textId="77777777" w:rsidR="005B6C2C" w:rsidRPr="00945836" w:rsidRDefault="005B6C2C" w:rsidP="005B6C2C">
      <w:pPr>
        <w:rPr>
          <w:rFonts w:ascii="TH SarabunIT๙" w:hAnsi="TH SarabunIT๙" w:cs="TH SarabunIT๙"/>
        </w:rPr>
      </w:pPr>
    </w:p>
    <w:p w14:paraId="67D078D4" w14:textId="77777777" w:rsidR="005B6C2C" w:rsidRPr="00945836" w:rsidRDefault="005B6C2C" w:rsidP="005B6C2C">
      <w:pPr>
        <w:rPr>
          <w:rFonts w:ascii="TH SarabunIT๙" w:hAnsi="TH SarabunIT๙" w:cs="TH SarabunIT๙"/>
          <w:sz w:val="28"/>
        </w:rPr>
      </w:pPr>
      <w:r w:rsidRPr="00945836">
        <w:rPr>
          <w:rFonts w:ascii="TH SarabunIT๙" w:hAnsi="TH SarabunIT๙" w:cs="TH SarabunIT๙"/>
          <w:cs/>
        </w:rPr>
        <w:t xml:space="preserve">     </w:t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 </w:t>
      </w:r>
    </w:p>
    <w:p w14:paraId="43B848B0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 xml:space="preserve">            </w:t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(</w:t>
      </w:r>
      <w:r>
        <w:rPr>
          <w:rFonts w:ascii="TH SarabunIT๙" w:hAnsi="TH SarabunIT๙" w:cs="TH SarabunIT๙" w:hint="cs"/>
          <w:cs/>
        </w:rPr>
        <w:t>..........................................................</w:t>
      </w:r>
      <w:r w:rsidRPr="00945836">
        <w:rPr>
          <w:rFonts w:ascii="TH SarabunIT๙" w:hAnsi="TH SarabunIT๙" w:cs="TH SarabunIT๙"/>
          <w:cs/>
        </w:rPr>
        <w:t xml:space="preserve">) </w:t>
      </w:r>
    </w:p>
    <w:p w14:paraId="0FC96274" w14:textId="77777777" w:rsidR="005B6C2C" w:rsidRPr="00945836" w:rsidRDefault="005B6C2C" w:rsidP="005B6C2C">
      <w:pPr>
        <w:ind w:left="2880" w:firstLine="720"/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 xml:space="preserve">                หัวหน้า</w:t>
      </w:r>
      <w:r>
        <w:rPr>
          <w:rFonts w:ascii="TH SarabunIT๙" w:hAnsi="TH SarabunIT๙" w:cs="TH SarabunIT๙" w:hint="cs"/>
          <w:cs/>
        </w:rPr>
        <w:t>............................................</w:t>
      </w:r>
    </w:p>
    <w:p w14:paraId="3BD2BFCD" w14:textId="77777777" w:rsidR="005B6C2C" w:rsidRPr="00945836" w:rsidRDefault="005B6C2C" w:rsidP="005B6C2C">
      <w:pPr>
        <w:ind w:left="2880" w:firstLine="720"/>
        <w:rPr>
          <w:rFonts w:ascii="TH SarabunIT๙" w:hAnsi="TH SarabunIT๙" w:cs="TH SarabunIT๙"/>
          <w:sz w:val="12"/>
          <w:szCs w:val="12"/>
        </w:rPr>
      </w:pPr>
    </w:p>
    <w:p w14:paraId="1F14F623" w14:textId="77777777" w:rsidR="005B6C2C" w:rsidRPr="00945836" w:rsidRDefault="005B6C2C" w:rsidP="005B6C2C">
      <w:pPr>
        <w:ind w:left="2880" w:firstLine="720"/>
        <w:rPr>
          <w:rFonts w:ascii="TH SarabunIT๙" w:hAnsi="TH SarabunIT๙" w:cs="TH SarabunIT๙"/>
          <w:sz w:val="12"/>
          <w:szCs w:val="12"/>
        </w:rPr>
      </w:pPr>
    </w:p>
    <w:p w14:paraId="02336E51" w14:textId="77777777" w:rsidR="005B6C2C" w:rsidRPr="00945836" w:rsidRDefault="005B6C2C" w:rsidP="005B6C2C">
      <w:pPr>
        <w:tabs>
          <w:tab w:val="left" w:pos="5460"/>
        </w:tabs>
        <w:rPr>
          <w:rFonts w:ascii="TH SarabunIT๙" w:hAnsi="TH SarabunIT๙" w:cs="TH SarabunIT๙"/>
          <w:b/>
          <w:bCs/>
        </w:rPr>
      </w:pPr>
      <w:r w:rsidRPr="00945836">
        <w:rPr>
          <w:rFonts w:ascii="TH SarabunIT๙" w:hAnsi="TH SarabunIT๙" w:cs="TH SarabunIT๙"/>
          <w:b/>
          <w:bCs/>
          <w:cs/>
        </w:rPr>
        <w:t>๑๔. ความเห็นหัวหน้างานประกันคุณภาพและมาตรฐานการศึกษา</w:t>
      </w:r>
      <w:r w:rsidRPr="00945836">
        <w:rPr>
          <w:rFonts w:ascii="TH SarabunIT๙" w:hAnsi="TH SarabunIT๙" w:cs="TH SarabunIT๙"/>
          <w:b/>
          <w:bCs/>
        </w:rPr>
        <w:tab/>
      </w:r>
    </w:p>
    <w:p w14:paraId="0A1BC57D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3F865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0D1D11" w14:textId="77777777" w:rsidR="005B6C2C" w:rsidRDefault="005B6C2C" w:rsidP="005B6C2C">
      <w:pPr>
        <w:jc w:val="center"/>
        <w:rPr>
          <w:rFonts w:ascii="TH SarabunIT๙" w:hAnsi="TH SarabunIT๙" w:cs="TH SarabunIT๙"/>
          <w:sz w:val="28"/>
        </w:rPr>
      </w:pPr>
    </w:p>
    <w:p w14:paraId="3420CC53" w14:textId="77777777" w:rsidR="005B6C2C" w:rsidRPr="00945836" w:rsidRDefault="005B6C2C" w:rsidP="005B6C2C">
      <w:pPr>
        <w:jc w:val="center"/>
        <w:rPr>
          <w:rFonts w:ascii="TH SarabunIT๙" w:hAnsi="TH SarabunIT๙" w:cs="TH SarabunIT๙"/>
          <w:sz w:val="28"/>
        </w:rPr>
      </w:pPr>
    </w:p>
    <w:p w14:paraId="694B5A00" w14:textId="66D87746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="003D16C0">
        <w:rPr>
          <w:rFonts w:ascii="TH SarabunIT๙" w:hAnsi="TH SarabunIT๙" w:cs="TH SarabunIT๙" w:hint="cs"/>
          <w:cs/>
        </w:rPr>
        <w:t xml:space="preserve">    </w:t>
      </w:r>
      <w:r w:rsidRPr="00945836">
        <w:rPr>
          <w:rFonts w:ascii="TH SarabunIT๙" w:hAnsi="TH SarabunIT๙" w:cs="TH SarabunIT๙"/>
          <w:cs/>
        </w:rPr>
        <w:t xml:space="preserve"> (</w:t>
      </w:r>
      <w:r w:rsidR="003D16C0">
        <w:rPr>
          <w:rFonts w:ascii="TH SarabunIT๙" w:hAnsi="TH SarabunIT๙" w:cs="TH SarabunIT๙" w:hint="cs"/>
          <w:cs/>
        </w:rPr>
        <w:t>นางสาวมาฆพร  ดีมูล</w:t>
      </w:r>
      <w:r w:rsidRPr="00945836">
        <w:rPr>
          <w:rFonts w:ascii="TH SarabunIT๙" w:hAnsi="TH SarabunIT๙" w:cs="TH SarabunIT๙"/>
          <w:cs/>
        </w:rPr>
        <w:t>)</w:t>
      </w:r>
    </w:p>
    <w:p w14:paraId="0AC8A7A4" w14:textId="77777777" w:rsidR="005B6C2C" w:rsidRPr="00945836" w:rsidRDefault="005B6C2C" w:rsidP="005B6C2C">
      <w:pPr>
        <w:jc w:val="center"/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          หัวหน้างานประกันคุณภาพและมาตรฐานการศึกษา</w:t>
      </w:r>
    </w:p>
    <w:p w14:paraId="4ED3F8CC" w14:textId="77777777" w:rsidR="005B6C2C" w:rsidRPr="00945836" w:rsidRDefault="005B6C2C" w:rsidP="005B6C2C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34FC891F" w14:textId="77777777" w:rsidR="005B6C2C" w:rsidRPr="00945836" w:rsidRDefault="005B6C2C" w:rsidP="005B6C2C">
      <w:pPr>
        <w:tabs>
          <w:tab w:val="left" w:pos="5460"/>
        </w:tabs>
        <w:rPr>
          <w:rFonts w:ascii="TH SarabunIT๙" w:hAnsi="TH SarabunIT๙" w:cs="TH SarabunIT๙"/>
          <w:b/>
          <w:bCs/>
        </w:rPr>
      </w:pPr>
      <w:r w:rsidRPr="00945836">
        <w:rPr>
          <w:rFonts w:ascii="TH SarabunIT๙" w:hAnsi="TH SarabunIT๙" w:cs="TH SarabunIT๙"/>
          <w:b/>
          <w:bCs/>
          <w:cs/>
        </w:rPr>
        <w:t>๑๕. ความเห็นหัวหน้างานวางแผนและงบประมาณ</w:t>
      </w:r>
      <w:r w:rsidRPr="00945836">
        <w:rPr>
          <w:rFonts w:ascii="TH SarabunIT๙" w:hAnsi="TH SarabunIT๙" w:cs="TH SarabunIT๙"/>
          <w:b/>
          <w:bCs/>
        </w:rPr>
        <w:tab/>
      </w:r>
    </w:p>
    <w:p w14:paraId="57252A06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CA181F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0C4557" w14:textId="77777777" w:rsidR="005B6C2C" w:rsidRPr="00945836" w:rsidRDefault="005B6C2C" w:rsidP="005B6C2C">
      <w:pPr>
        <w:jc w:val="center"/>
        <w:rPr>
          <w:rFonts w:ascii="TH SarabunIT๙" w:hAnsi="TH SarabunIT๙" w:cs="TH SarabunIT๙"/>
          <w:sz w:val="28"/>
        </w:rPr>
      </w:pPr>
    </w:p>
    <w:p w14:paraId="04CCD98D" w14:textId="77777777" w:rsidR="005B6C2C" w:rsidRPr="00945836" w:rsidRDefault="005B6C2C" w:rsidP="005B6C2C">
      <w:pPr>
        <w:jc w:val="center"/>
        <w:rPr>
          <w:rFonts w:ascii="TH SarabunIT๙" w:hAnsi="TH SarabunIT๙" w:cs="TH SarabunIT๙"/>
          <w:sz w:val="28"/>
        </w:rPr>
      </w:pPr>
    </w:p>
    <w:p w14:paraId="41C29984" w14:textId="239A58D8" w:rsidR="005B6C2C" w:rsidRPr="00945836" w:rsidRDefault="005B6C2C" w:rsidP="005B6C2C">
      <w:pPr>
        <w:jc w:val="center"/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(</w:t>
      </w:r>
      <w:r w:rsidR="003D16C0">
        <w:rPr>
          <w:rFonts w:ascii="TH SarabunIT๙" w:hAnsi="TH SarabunIT๙" w:cs="TH SarabunIT๙" w:hint="cs"/>
          <w:cs/>
        </w:rPr>
        <w:t>นางสาวกรองแก้ว  ฝ้ายไทย</w:t>
      </w:r>
      <w:r w:rsidRPr="00945836">
        <w:rPr>
          <w:rFonts w:ascii="TH SarabunIT๙" w:hAnsi="TH SarabunIT๙" w:cs="TH SarabunIT๙"/>
          <w:cs/>
        </w:rPr>
        <w:t>)</w:t>
      </w:r>
    </w:p>
    <w:p w14:paraId="618825A2" w14:textId="77777777" w:rsidR="005B6C2C" w:rsidRPr="00945836" w:rsidRDefault="005B6C2C" w:rsidP="005B6C2C">
      <w:pPr>
        <w:jc w:val="center"/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หัวหน้างานแผนงานและงบประมาณ</w:t>
      </w:r>
    </w:p>
    <w:p w14:paraId="3F189909" w14:textId="77777777" w:rsidR="005B6C2C" w:rsidRPr="00945836" w:rsidRDefault="005B6C2C" w:rsidP="005B6C2C">
      <w:pPr>
        <w:jc w:val="center"/>
        <w:rPr>
          <w:rFonts w:ascii="TH SarabunIT๙" w:hAnsi="TH SarabunIT๙" w:cs="TH SarabunIT๙"/>
          <w:sz w:val="18"/>
          <w:szCs w:val="18"/>
        </w:rPr>
      </w:pPr>
    </w:p>
    <w:p w14:paraId="0969F265" w14:textId="77777777" w:rsidR="005B6C2C" w:rsidRPr="00945836" w:rsidRDefault="005B6C2C" w:rsidP="005B6C2C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4084C06E" w14:textId="77777777" w:rsidR="005B6C2C" w:rsidRPr="00945836" w:rsidRDefault="005B6C2C" w:rsidP="005B6C2C">
      <w:pPr>
        <w:rPr>
          <w:rFonts w:ascii="TH SarabunIT๙" w:hAnsi="TH SarabunIT๙" w:cs="TH SarabunIT๙"/>
          <w:b/>
          <w:bCs/>
        </w:rPr>
      </w:pPr>
      <w:r w:rsidRPr="00945836">
        <w:rPr>
          <w:rFonts w:ascii="TH SarabunIT๙" w:hAnsi="TH SarabunIT๙" w:cs="TH SarabunIT๙"/>
          <w:b/>
          <w:bCs/>
          <w:cs/>
        </w:rPr>
        <w:t>๑6. ความเห็นรองผู้อำนวยการฝ่ายแผนงานและความร่วมมือ</w:t>
      </w:r>
    </w:p>
    <w:p w14:paraId="3FD712D7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FAA037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13D38" w14:textId="77777777" w:rsidR="005B6C2C" w:rsidRPr="00945836" w:rsidRDefault="005B6C2C" w:rsidP="005B6C2C">
      <w:pPr>
        <w:rPr>
          <w:rFonts w:ascii="TH SarabunIT๙" w:hAnsi="TH SarabunIT๙" w:cs="TH SarabunIT๙"/>
          <w:sz w:val="28"/>
        </w:rPr>
      </w:pPr>
    </w:p>
    <w:p w14:paraId="38F63BA6" w14:textId="77777777" w:rsidR="005B6C2C" w:rsidRPr="00945836" w:rsidRDefault="005B6C2C" w:rsidP="005B6C2C">
      <w:pPr>
        <w:rPr>
          <w:rFonts w:ascii="TH SarabunIT๙" w:hAnsi="TH SarabunIT๙" w:cs="TH SarabunIT๙"/>
          <w:sz w:val="28"/>
        </w:rPr>
      </w:pPr>
    </w:p>
    <w:p w14:paraId="595B32E3" w14:textId="562A12EB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>(</w:t>
      </w:r>
      <w:r w:rsidR="003D16C0">
        <w:rPr>
          <w:rFonts w:ascii="TH SarabunIT๙" w:hAnsi="TH SarabunIT๙" w:cs="TH SarabunIT๙" w:hint="cs"/>
          <w:cs/>
        </w:rPr>
        <w:t>..................................................</w:t>
      </w:r>
      <w:r w:rsidRPr="00945836">
        <w:rPr>
          <w:rFonts w:ascii="TH SarabunIT๙" w:hAnsi="TH SarabunIT๙" w:cs="TH SarabunIT๙"/>
          <w:cs/>
        </w:rPr>
        <w:t>)</w:t>
      </w:r>
    </w:p>
    <w:p w14:paraId="3A976A02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      รองผู้อำนวยการฝ่ายแผนงานและความร่วมมือ</w:t>
      </w:r>
    </w:p>
    <w:p w14:paraId="5DCAA81D" w14:textId="77777777" w:rsidR="005B6C2C" w:rsidRPr="00945836" w:rsidRDefault="005B6C2C" w:rsidP="005B6C2C">
      <w:pPr>
        <w:rPr>
          <w:rFonts w:ascii="TH SarabunIT๙" w:hAnsi="TH SarabunIT๙" w:cs="TH SarabunIT๙"/>
          <w:sz w:val="18"/>
          <w:szCs w:val="18"/>
        </w:rPr>
      </w:pPr>
    </w:p>
    <w:p w14:paraId="42A05520" w14:textId="77777777" w:rsidR="005B6C2C" w:rsidRPr="00945836" w:rsidRDefault="005B6C2C" w:rsidP="005B6C2C">
      <w:pPr>
        <w:rPr>
          <w:rFonts w:ascii="TH SarabunIT๙" w:hAnsi="TH SarabunIT๙" w:cs="TH SarabunIT๙"/>
          <w:b/>
          <w:bCs/>
        </w:rPr>
      </w:pPr>
      <w:r w:rsidRPr="00945836">
        <w:rPr>
          <w:rFonts w:ascii="TH SarabunIT๙" w:hAnsi="TH SarabunIT๙" w:cs="TH SarabunIT๙"/>
          <w:b/>
          <w:bCs/>
          <w:cs/>
        </w:rPr>
        <w:t>17.ความเห็นรองผู้อำนวยการฝ่ายบริหารทรัพยากร</w:t>
      </w:r>
    </w:p>
    <w:p w14:paraId="1BEE7861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8CED38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ECEDCE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</w:p>
    <w:p w14:paraId="3A6BCD7B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(</w:t>
      </w:r>
      <w:r>
        <w:rPr>
          <w:rFonts w:ascii="TH SarabunIT๙" w:hAnsi="TH SarabunIT๙" w:cs="TH SarabunIT๙" w:hint="cs"/>
          <w:cs/>
        </w:rPr>
        <w:t>นายประชา  ธาดาพิสิฐ</w:t>
      </w:r>
      <w:r w:rsidRPr="00945836">
        <w:rPr>
          <w:rFonts w:ascii="TH SarabunIT๙" w:hAnsi="TH SarabunIT๙" w:cs="TH SarabunIT๙"/>
          <w:cs/>
        </w:rPr>
        <w:t>)</w:t>
      </w:r>
    </w:p>
    <w:p w14:paraId="54B6B2C3" w14:textId="77777777" w:rsidR="005B6C2C" w:rsidRPr="00945836" w:rsidRDefault="005B6C2C" w:rsidP="005B6C2C">
      <w:pPr>
        <w:ind w:left="2880" w:firstLine="720"/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 xml:space="preserve">      รองผู้อำนวยการฝ่ายบริหารทรัพยากร</w:t>
      </w:r>
    </w:p>
    <w:p w14:paraId="7FF4BCD3" w14:textId="77777777" w:rsidR="005B6C2C" w:rsidRPr="00945836" w:rsidRDefault="005B6C2C" w:rsidP="005B6C2C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AFCF09F" w14:textId="77777777" w:rsidR="005B6C2C" w:rsidRPr="00945836" w:rsidRDefault="005B6C2C" w:rsidP="005B6C2C">
      <w:pPr>
        <w:rPr>
          <w:rFonts w:ascii="TH SarabunIT๙" w:hAnsi="TH SarabunIT๙" w:cs="TH SarabunIT๙"/>
          <w:b/>
          <w:bCs/>
          <w:cs/>
        </w:rPr>
      </w:pPr>
      <w:r w:rsidRPr="00945836">
        <w:rPr>
          <w:rFonts w:ascii="TH SarabunIT๙" w:hAnsi="TH SarabunIT๙" w:cs="TH SarabunIT๙"/>
          <w:b/>
          <w:bCs/>
          <w:cs/>
        </w:rPr>
        <w:t>๑8. ความเห็นผู้อำนวยการ</w:t>
      </w:r>
    </w:p>
    <w:p w14:paraId="04A7FB47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5F7B7B" w14:textId="77777777" w:rsidR="005B6C2C" w:rsidRPr="00945836" w:rsidRDefault="005B6C2C" w:rsidP="005B6C2C">
      <w:pPr>
        <w:rPr>
          <w:rFonts w:ascii="TH SarabunIT๙" w:hAnsi="TH SarabunIT๙" w:cs="TH SarabunIT๙"/>
        </w:rPr>
      </w:pPr>
      <w:r w:rsidRPr="0094583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10E95C" w14:textId="77777777" w:rsidR="005B6C2C" w:rsidRDefault="005B6C2C" w:rsidP="005B6C2C">
      <w:pPr>
        <w:rPr>
          <w:rFonts w:ascii="TH SarabunIT๙" w:hAnsi="TH SarabunIT๙" w:cs="TH SarabunIT๙"/>
        </w:rPr>
      </w:pPr>
    </w:p>
    <w:p w14:paraId="78D559CA" w14:textId="77777777" w:rsidR="005B6C2C" w:rsidRPr="00945836" w:rsidRDefault="005B6C2C" w:rsidP="005B6C2C">
      <w:pPr>
        <w:rPr>
          <w:rFonts w:ascii="TH SarabunIT๙" w:hAnsi="TH SarabunIT๙" w:cs="TH SarabunIT๙"/>
        </w:rPr>
      </w:pPr>
    </w:p>
    <w:p w14:paraId="2BE2A5C0" w14:textId="77777777" w:rsidR="005B6C2C" w:rsidRPr="00945836" w:rsidRDefault="005B6C2C" w:rsidP="005B6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96"/>
        </w:tabs>
        <w:rPr>
          <w:rFonts w:ascii="TH SarabunIT๙" w:hAnsi="TH SarabunIT๙" w:cs="TH SarabunIT๙"/>
          <w:sz w:val="28"/>
        </w:rPr>
      </w:pP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</w:rPr>
        <w:tab/>
      </w:r>
    </w:p>
    <w:p w14:paraId="30FD8AE5" w14:textId="61D80DE4" w:rsidR="005B6C2C" w:rsidRPr="00945836" w:rsidRDefault="005B6C2C" w:rsidP="005B6C2C">
      <w:pPr>
        <w:rPr>
          <w:rFonts w:ascii="TH SarabunIT๙" w:eastAsia="Times New Roman" w:hAnsi="TH SarabunIT๙" w:cs="TH SarabunIT๙"/>
        </w:rPr>
      </w:pPr>
      <w:r w:rsidRPr="00945836">
        <w:rPr>
          <w:rFonts w:ascii="TH SarabunIT๙" w:hAnsi="TH SarabunIT๙" w:cs="TH SarabunIT๙"/>
          <w:cs/>
        </w:rPr>
        <w:t xml:space="preserve">               </w:t>
      </w:r>
      <w:r w:rsidRPr="00945836">
        <w:rPr>
          <w:rFonts w:ascii="TH SarabunIT๙" w:hAnsi="TH SarabunIT๙" w:cs="TH SarabunIT๙"/>
          <w:cs/>
        </w:rPr>
        <w:tab/>
      </w:r>
      <w:r w:rsidRPr="00945836">
        <w:rPr>
          <w:rFonts w:ascii="TH SarabunIT๙" w:hAnsi="TH SarabunIT๙" w:cs="TH SarabunIT๙"/>
          <w:cs/>
        </w:rPr>
        <w:tab/>
        <w:t xml:space="preserve">                            (</w:t>
      </w:r>
      <w:r w:rsidR="006C5210">
        <w:rPr>
          <w:rFonts w:ascii="TH SarabunIT๙" w:hAnsi="TH SarabunIT๙" w:cs="TH SarabunIT๙" w:hint="cs"/>
          <w:cs/>
        </w:rPr>
        <w:t>นายอภิชาต</w:t>
      </w:r>
      <w:r w:rsidR="00BF3B05">
        <w:rPr>
          <w:rFonts w:ascii="TH SarabunIT๙" w:hAnsi="TH SarabunIT๙" w:cs="TH SarabunIT๙" w:hint="cs"/>
          <w:cs/>
        </w:rPr>
        <w:t>ิ</w:t>
      </w:r>
      <w:r w:rsidR="006C5210">
        <w:rPr>
          <w:rFonts w:ascii="TH SarabunIT๙" w:hAnsi="TH SarabunIT๙" w:cs="TH SarabunIT๙" w:hint="cs"/>
          <w:cs/>
        </w:rPr>
        <w:t xml:space="preserve">  สร้อยระย้า</w:t>
      </w:r>
      <w:r w:rsidRPr="00945836">
        <w:rPr>
          <w:rFonts w:ascii="TH SarabunIT๙" w:hAnsi="TH SarabunIT๙" w:cs="TH SarabunIT๙"/>
          <w:cs/>
        </w:rPr>
        <w:t xml:space="preserve">)  </w:t>
      </w:r>
    </w:p>
    <w:p w14:paraId="09C64C5C" w14:textId="77777777" w:rsidR="005B6C2C" w:rsidRPr="00945836" w:rsidRDefault="005B6C2C" w:rsidP="005B6C2C">
      <w:pPr>
        <w:ind w:firstLine="720"/>
        <w:jc w:val="center"/>
        <w:rPr>
          <w:rFonts w:ascii="TH SarabunIT๙" w:hAnsi="TH SarabunIT๙" w:cs="TH SarabunIT๙"/>
        </w:rPr>
      </w:pPr>
      <w:r w:rsidRPr="00945836">
        <w:rPr>
          <w:rFonts w:ascii="TH SarabunIT๙" w:eastAsia="Times New Roman" w:hAnsi="TH SarabunIT๙" w:cs="TH SarabunIT๙"/>
          <w:cs/>
        </w:rPr>
        <w:t xml:space="preserve">           ผู้อำนวยการวิทยาลัยการอาชีพสอยดาว</w:t>
      </w:r>
    </w:p>
    <w:p w14:paraId="176C1EBF" w14:textId="77777777" w:rsidR="00E65788" w:rsidRPr="00377E60" w:rsidRDefault="00E65788" w:rsidP="00E65788">
      <w:pPr>
        <w:pStyle w:val="NoSpacing"/>
        <w:rPr>
          <w:rFonts w:ascii="TH SarabunIT๙" w:hAnsi="TH SarabunIT๙" w:cs="TH SarabunIT๙"/>
          <w:sz w:val="8"/>
          <w:szCs w:val="8"/>
        </w:rPr>
      </w:pPr>
    </w:p>
    <w:sectPr w:rsidR="00E65788" w:rsidRPr="00377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s">
    <w:altName w:val="Cordia New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88"/>
    <w:rsid w:val="0000369B"/>
    <w:rsid w:val="002E5AA5"/>
    <w:rsid w:val="00377E60"/>
    <w:rsid w:val="003D16C0"/>
    <w:rsid w:val="0050078E"/>
    <w:rsid w:val="00533453"/>
    <w:rsid w:val="005B6C2C"/>
    <w:rsid w:val="006425BE"/>
    <w:rsid w:val="006C5210"/>
    <w:rsid w:val="006E00A5"/>
    <w:rsid w:val="00845014"/>
    <w:rsid w:val="008B3160"/>
    <w:rsid w:val="00AA7502"/>
    <w:rsid w:val="00B04A6C"/>
    <w:rsid w:val="00BA6893"/>
    <w:rsid w:val="00BF3B05"/>
    <w:rsid w:val="00CE1BE3"/>
    <w:rsid w:val="00D503F6"/>
    <w:rsid w:val="00D7782C"/>
    <w:rsid w:val="00DA6D41"/>
    <w:rsid w:val="00DC148E"/>
    <w:rsid w:val="00E65788"/>
    <w:rsid w:val="00EB74E8"/>
    <w:rsid w:val="00F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2AEF"/>
  <w15:docId w15:val="{8BCA599F-02AD-499B-80DA-10962C3D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88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788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377E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77E60"/>
  </w:style>
  <w:style w:type="paragraph" w:styleId="ListParagraph">
    <w:name w:val="List Paragraph"/>
    <w:basedOn w:val="Normal"/>
    <w:uiPriority w:val="34"/>
    <w:qFormat/>
    <w:rsid w:val="00DC148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Nutthapon Wanichcha</cp:lastModifiedBy>
  <cp:revision>2</cp:revision>
  <cp:lastPrinted>2025-08-14T09:54:00Z</cp:lastPrinted>
  <dcterms:created xsi:type="dcterms:W3CDTF">2025-09-01T07:44:00Z</dcterms:created>
  <dcterms:modified xsi:type="dcterms:W3CDTF">2025-09-01T07:44:00Z</dcterms:modified>
</cp:coreProperties>
</file>